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16.09.2019 tarihli BKK Yürütme Kurulu Toplantı Tutanağı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Bodrum Kent Konseyi bünyesinde çalışmak isteyen ‘ çalışma grubu’ başvuruları değerlendirildi.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Hayvan Hakları Çalışma Grubu. İnci </w:t>
      </w:r>
      <w:proofErr w:type="gramStart"/>
      <w:r>
        <w:rPr>
          <w:rFonts w:ascii="Times New Roman" w:hAnsi="Times New Roman" w:cs="Times New Roman"/>
          <w:sz w:val="24"/>
          <w:szCs w:val="24"/>
        </w:rPr>
        <w:t>Kutay  grup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hakkında bilgilendirme yaptı.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Tiyatro da Çağdaş Arayışlar Çalışma  </w:t>
      </w:r>
      <w:proofErr w:type="gramStart"/>
      <w:r>
        <w:rPr>
          <w:rFonts w:ascii="Times New Roman" w:hAnsi="Times New Roman" w:cs="Times New Roman"/>
          <w:sz w:val="24"/>
          <w:szCs w:val="24"/>
        </w:rPr>
        <w:t>Grubu.</w:t>
      </w:r>
      <w:proofErr w:type="spellStart"/>
      <w:r>
        <w:rPr>
          <w:rFonts w:ascii="Times New Roman" w:hAnsi="Times New Roman" w:cs="Times New Roman"/>
          <w:sz w:val="24"/>
          <w:szCs w:val="24"/>
        </w:rPr>
        <w:t>Gülbin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Yeşil grup hakkında bilgilendirme yaptı.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Gençlik Tiyatro </w:t>
      </w:r>
      <w:proofErr w:type="gramStart"/>
      <w:r>
        <w:rPr>
          <w:rFonts w:ascii="Times New Roman" w:hAnsi="Times New Roman" w:cs="Times New Roman"/>
          <w:sz w:val="24"/>
          <w:szCs w:val="24"/>
        </w:rPr>
        <w:t>Yapmak  İstiyor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 Grubu. Reşat Selek grup hakkında bilgilendirme yaptı.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verilen çalışma grupları amaçları ve ne gereksinim ile kurulduklarını ifade eden kısa bir bilgilendirme yaptıktan sonra bu grupların kurulmasına OY</w:t>
      </w:r>
      <w:r>
        <w:rPr>
          <w:rFonts w:ascii="Times New Roman" w:hAnsi="Times New Roman" w:cs="Times New Roman"/>
          <w:b/>
          <w:sz w:val="24"/>
          <w:szCs w:val="24"/>
        </w:rPr>
        <w:t xml:space="preserve"> BİRLİĞİ İLE KARAR VERİLDİ.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</w:p>
    <w:p w:rsidR="00597599" w:rsidRDefault="00597599" w:rsidP="00597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2.Yürütme Kurulu Toplantıları’nın her ayın 1. ve 3.pazartesileri ( önce ki gibi) saat </w:t>
      </w:r>
      <w:r>
        <w:rPr>
          <w:rFonts w:ascii="Times New Roman" w:hAnsi="Times New Roman" w:cs="Times New Roman"/>
          <w:b/>
          <w:sz w:val="24"/>
          <w:szCs w:val="24"/>
        </w:rPr>
        <w:t xml:space="preserve">13.00-15.00 arası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Büyük Salon da devamına OY</w:t>
      </w:r>
      <w:r>
        <w:rPr>
          <w:rFonts w:ascii="Times New Roman" w:hAnsi="Times New Roman" w:cs="Times New Roman"/>
          <w:b/>
          <w:sz w:val="24"/>
          <w:szCs w:val="24"/>
        </w:rPr>
        <w:t xml:space="preserve"> BİRLİĞİ İLE KARAR VERİLDİ.</w:t>
      </w:r>
    </w:p>
    <w:p w:rsidR="00597599" w:rsidRDefault="00597599" w:rsidP="00597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3.Bodrum Kent Konseyi Olağan Genel Kurul tarihi, 1. toplantı tarihi 21.09.2019, 2.toplantı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.09.2019 tarihi olmak üzere  </w:t>
      </w:r>
      <w:r>
        <w:rPr>
          <w:rFonts w:ascii="Times New Roman" w:hAnsi="Times New Roman" w:cs="Times New Roman"/>
          <w:b/>
          <w:sz w:val="24"/>
          <w:szCs w:val="24"/>
        </w:rPr>
        <w:t>OY BİRLİĞİ İLE KABUL EDİLDİ.</w:t>
      </w:r>
    </w:p>
    <w:p w:rsidR="00597599" w:rsidRDefault="00597599" w:rsidP="00597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4.Gölköy Sulak Alan Çalışma Grubu’nun Sema </w:t>
      </w:r>
      <w:proofErr w:type="spellStart"/>
      <w:r>
        <w:rPr>
          <w:rFonts w:ascii="Times New Roman" w:hAnsi="Times New Roman" w:cs="Times New Roman"/>
          <w:sz w:val="24"/>
          <w:szCs w:val="24"/>
        </w:rPr>
        <w:t>Höcek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koordinasyonunda kurulmasına OY</w:t>
      </w:r>
      <w:r>
        <w:rPr>
          <w:rFonts w:ascii="Times New Roman" w:hAnsi="Times New Roman" w:cs="Times New Roman"/>
          <w:b/>
          <w:sz w:val="24"/>
          <w:szCs w:val="24"/>
        </w:rPr>
        <w:t xml:space="preserve"> BİRLİĞİ İLE KABUL EDİLDİ.</w:t>
      </w:r>
    </w:p>
    <w:p w:rsidR="00597599" w:rsidRDefault="00597599" w:rsidP="00597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5.Kıyı Komisyonunun çalışmalarını sürdürmesi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istediği  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ay süre  </w:t>
      </w:r>
      <w:r>
        <w:rPr>
          <w:rFonts w:ascii="Times New Roman" w:hAnsi="Times New Roman" w:cs="Times New Roman"/>
          <w:b/>
          <w:sz w:val="24"/>
          <w:szCs w:val="24"/>
        </w:rPr>
        <w:t>OY BİRLİĞİ İLE KABUL EDİLDİ.</w:t>
      </w:r>
    </w:p>
    <w:p w:rsidR="00597599" w:rsidRDefault="00597599" w:rsidP="00597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6.Derneklerin yapacakları kapsamlı projelerde, devlet bütçesinden faydalanabilmeleri için yapmaları gerekenler  hakkında derneklerin bilgilendirilmesi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,Cengiz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Demirci'nin derneklere PRODES eğitimi için davet edilmesi hakkında görüş birliği sağlandı.Diğer yandan  Cengiz Bey in müsait olduğu tarihler hakkında Buse Gümüş  yürütme kuruluna bilgi vereceğini ifade etti.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Torba-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Ortakent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yolu hakkında BKK olarak nasıl hareket edilmesi gerektiği değerlendirildi. Konuyu BKK genel kurulunda  gündeme getirilmesi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önerildi.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TMMOB’un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konu hakkında ki teknik bilgilendirmesi ve basın açıklaması BKK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üyeleri ile paylaşıldı ve TMMOB’UN konu hakkında açıklama yapması için genel kurula davet edilmesi görüşüldü.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Feyha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Karslı: Bu konuyu genel kurula taşımadan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evvel  yürütme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kurulunun konu hakkında bir  görüş oluşturması ve bu  görüşü genel kurula oylatarak yola devam etmesi gerektiğini ifade etti.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Erozan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Genel Kurul gündemi oluşturulurken bu konu hakkında yürütme kurulunun kendi arasında bir oylama yapması ve görüş oluşturması gerekir.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8.Arif Yılmaz </w:t>
      </w:r>
      <w:r>
        <w:rPr>
          <w:rFonts w:ascii="Times New Roman" w:hAnsi="Times New Roman" w:cs="Times New Roman"/>
          <w:sz w:val="24"/>
          <w:szCs w:val="24"/>
        </w:rPr>
        <w:t xml:space="preserve">katılım sağladığı Türkiye Kent Konseyleri İletişim ve İşbirliği Ağı tarafından organize edilen  ‘Kent Konseylerinin Yapısı ve İşleyişi ‘ konulu </w:t>
      </w:r>
      <w:proofErr w:type="gramStart"/>
      <w:r>
        <w:rPr>
          <w:rFonts w:ascii="Times New Roman" w:hAnsi="Times New Roman" w:cs="Times New Roman"/>
          <w:sz w:val="24"/>
          <w:szCs w:val="24"/>
        </w:rPr>
        <w:t>toplantı  hakkında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 görüş ve önerilerini paylaştı. Ege Kent Konseyleri </w:t>
      </w:r>
      <w:proofErr w:type="gramStart"/>
      <w:r>
        <w:rPr>
          <w:rFonts w:ascii="Times New Roman" w:hAnsi="Times New Roman" w:cs="Times New Roman"/>
          <w:sz w:val="24"/>
          <w:szCs w:val="24"/>
        </w:rPr>
        <w:t>Platformu,Kent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Konseyleri Platformu,Türkiye Kent Konseyleri Birliği hakkında değerlendirmeler yapıldı ve bu topluluklara katılmak için yürütme kurulu kararı olması gerektiği paylaşıldı.</w:t>
      </w:r>
    </w:p>
    <w:p w:rsidR="00597599" w:rsidRDefault="00597599" w:rsidP="005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İzzet </w:t>
      </w:r>
      <w:proofErr w:type="gramStart"/>
      <w:r>
        <w:rPr>
          <w:rFonts w:ascii="Times New Roman" w:hAnsi="Times New Roman" w:cs="Times New Roman"/>
          <w:sz w:val="24"/>
          <w:szCs w:val="24"/>
        </w:rPr>
        <w:t>Kayahanlı  Muğla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Kent Konseyleri Birliği kurulması için öncülük etmemiz gerektiğini ifade etti.</w:t>
      </w:r>
    </w:p>
    <w:p w:rsidR="00597599" w:rsidRDefault="00597599" w:rsidP="0059759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9.Yürütme Kurulu devam listesinin her toplantıdan sonra gönderilmesi önerisinin değerlendirilmesi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konusu  yeterli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çoğunluk sağlanamadığı için karara bağlanmaksızın değerlendirildi ve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yk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üyeleri ile paylaşılması görüşüldü.</w:t>
      </w:r>
    </w:p>
    <w:p w:rsidR="00597599" w:rsidRDefault="00597599" w:rsidP="00597599"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10.10 ve 11. Gündem maddeleri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hakkında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Feyha</w:t>
      </w:r>
      <w:proofErr w:type="spellEnd"/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Karslı tesitlerini paylaştı ve görüş birliği sağlandı.</w:t>
      </w:r>
    </w:p>
    <w:p w:rsidR="00201922" w:rsidRDefault="00201922"/>
    <w:sectPr w:rsidR="00201922" w:rsidSect="0020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97599"/>
    <w:rsid w:val="00201922"/>
    <w:rsid w:val="0059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2020-03-23T20:21:00Z</dcterms:created>
  <dcterms:modified xsi:type="dcterms:W3CDTF">2020-03-23T20:23:00Z</dcterms:modified>
</cp:coreProperties>
</file>