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B" w:rsidRPr="00EF7DFB" w:rsidRDefault="00EF7DFB" w:rsidP="00EF7DFB">
      <w:pPr>
        <w:pStyle w:val="aee4a9f8b8244e64p1"/>
        <w:shd w:val="clear" w:color="auto" w:fill="FFFFFF"/>
        <w:spacing w:before="0" w:beforeAutospacing="0" w:after="29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Arial" w:hAnsi="Arial" w:cs="Arial"/>
          <w:b/>
          <w:bCs/>
          <w:color w:val="000000"/>
          <w:sz w:val="28"/>
          <w:szCs w:val="28"/>
        </w:rPr>
        <w:t>Yetkililerin D</w:t>
      </w:r>
      <w:r w:rsidRPr="00EF7DFB">
        <w:rPr>
          <w:rStyle w:val="e623268c383f13bbs1"/>
          <w:rFonts w:ascii="Arial" w:hAnsi="Arial" w:cs="Arial"/>
          <w:b/>
          <w:bCs/>
          <w:color w:val="000000"/>
          <w:sz w:val="28"/>
          <w:szCs w:val="28"/>
        </w:rPr>
        <w:t>ikkatine,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Hijyenin bu kadar önemli olduğu </w:t>
      </w:r>
      <w:proofErr w:type="spell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pandemi</w:t>
      </w:r>
      <w:proofErr w:type="spellEnd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döneminde defalarca susuzluğa </w:t>
      </w:r>
      <w:proofErr w:type="gram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mahkum</w:t>
      </w:r>
      <w:proofErr w:type="gramEnd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olduk.</w:t>
      </w: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Ekonomisi önemli ölçüde turizme bağlı bir ilçenin </w:t>
      </w:r>
      <w:proofErr w:type="spell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pandemi</w:t>
      </w:r>
      <w:proofErr w:type="spellEnd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koşullarıyla zorunlu olarak 180 günden 40 güne sıkıştırılmış sezonunda 36 saat susuzluğa </w:t>
      </w:r>
      <w:proofErr w:type="gram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mahkum</w:t>
      </w:r>
      <w:proofErr w:type="gramEnd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ediliyoruz.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2041 yılına kadar su sorunumuzun çözüleceği müjdesiyle DSİ tarafından yapılan isale hatlarının henüz Büyük Şehir Belediyesi’ne bile teslim edilemediğini görüyoruz.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Yani yıllardır süren su sorunumuza çözüm beklerken, hangi bölgeye ya da kime isabet edeceği belli olmayan bir kaza piyangosu sorunuyla karşı karşıya kaldık.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Bugüne kadar gerçekleşen 1780 </w:t>
      </w:r>
      <w:r w:rsidRPr="00EF7DFB">
        <w:rPr>
          <w:rStyle w:val="7ed5c23730e83f3bapple-converted-space"/>
          <w:rFonts w:ascii="Arial" w:hAnsi="Arial" w:cs="Arial"/>
          <w:color w:val="000000"/>
          <w:sz w:val="28"/>
          <w:szCs w:val="28"/>
        </w:rPr>
        <w:t> </w:t>
      </w: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patlamaya bakıldığında maalesef olasılığı yüksek bir piyango.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Bu kadar kaza tesadüf olamaz, daha ne bekliyoruz? </w:t>
      </w: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Asıl şans bugüne kadar bir can kaybı olmaması.</w:t>
      </w: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Ne bekliyoruz? İnsanlar yaralandıktan ya da can kayıpları olduğunda mı sorumlu arayışına başlayacağız?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ba098039fe99a7es2"/>
          <w:rFonts w:ascii="Arial" w:hAnsi="Arial" w:cs="Arial"/>
          <w:color w:val="000000"/>
          <w:sz w:val="28"/>
          <w:szCs w:val="28"/>
        </w:rPr>
        <w:t>Artık Y</w:t>
      </w: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eter</w:t>
      </w:r>
      <w:proofErr w:type="gram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!!!</w:t>
      </w:r>
      <w:proofErr w:type="gramEnd"/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Turizmde</w:t>
      </w:r>
      <w:r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en çok geliri sağlayan üçüncü i</w:t>
      </w: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l olan Muğla da, onun turizmin incisi dünyaca marka olmuş ilçesi Bodrum ve onun </w:t>
      </w:r>
      <w:proofErr w:type="gram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cefakar</w:t>
      </w:r>
      <w:proofErr w:type="gramEnd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 xml:space="preserve"> halkı da bu ilgisizliği hak etmiyor.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Biz Bodrum Kent Konseyi olarak öncelikle DSİ ya da Büyükşehir Belediyesi demeden yetkililerden sorunun çözümünü bekliyoruz.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Sonra, boşa akan 4,5 milyon metreküp suyun, tamire harcanan yaklaşık 29 milyon TL Büyük Şehir bütçesinin ve heba edilen kamu kaynaklarının takipçisi olacağız.</w:t>
      </w:r>
    </w:p>
    <w:p w:rsidR="00EF7DFB" w:rsidRPr="00EF7DFB" w:rsidRDefault="00EF7DFB" w:rsidP="00EF7DFB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Saygılarımızla,</w:t>
      </w:r>
    </w:p>
    <w:p w:rsidR="00EF7DFB" w:rsidRPr="00EF7DFB" w:rsidRDefault="00EF7DFB" w:rsidP="00EF7DFB">
      <w:pPr>
        <w:pStyle w:val="edc601ba0e700afa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EF7DFB">
        <w:rPr>
          <w:rStyle w:val="aba098039fe99a7es2"/>
          <w:rFonts w:ascii="Arial" w:hAnsi="Arial" w:cs="Arial"/>
          <w:color w:val="000000"/>
          <w:sz w:val="28"/>
          <w:szCs w:val="28"/>
        </w:rPr>
        <w:t>Bodrum Kent Konseyi.</w:t>
      </w:r>
      <w:proofErr w:type="gramEnd"/>
    </w:p>
    <w:p w:rsidR="009C58B6" w:rsidRDefault="009C58B6"/>
    <w:sectPr w:rsidR="009C58B6" w:rsidSect="009C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F7DFB"/>
    <w:rsid w:val="009C58B6"/>
    <w:rsid w:val="00E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ee4a9f8b8244e64p1">
    <w:name w:val="aee4a9f8b8244e64p1"/>
    <w:basedOn w:val="Normal"/>
    <w:rsid w:val="00E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623268c383f13bbs1">
    <w:name w:val="e623268c383f13bbs1"/>
    <w:basedOn w:val="VarsaylanParagrafYazTipi"/>
    <w:rsid w:val="00EF7DFB"/>
  </w:style>
  <w:style w:type="paragraph" w:customStyle="1" w:styleId="b6bb8394a977d10dp2">
    <w:name w:val="b6bb8394a977d10dp2"/>
    <w:basedOn w:val="Normal"/>
    <w:rsid w:val="00E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ba098039fe99a7es2">
    <w:name w:val="aba098039fe99a7es2"/>
    <w:basedOn w:val="VarsaylanParagrafYazTipi"/>
    <w:rsid w:val="00EF7DFB"/>
  </w:style>
  <w:style w:type="paragraph" w:customStyle="1" w:styleId="edc601ba0e700afap3">
    <w:name w:val="edc601ba0e700afap3"/>
    <w:basedOn w:val="Normal"/>
    <w:rsid w:val="00E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7ed5c23730e83f3bapple-converted-space">
    <w:name w:val="7ed5c23730e83f3bapple-converted-space"/>
    <w:basedOn w:val="VarsaylanParagrafYazTipi"/>
    <w:rsid w:val="00EF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2020-08-16T14:26:00Z</cp:lastPrinted>
  <dcterms:created xsi:type="dcterms:W3CDTF">2020-08-16T14:22:00Z</dcterms:created>
  <dcterms:modified xsi:type="dcterms:W3CDTF">2020-08-16T14:27:00Z</dcterms:modified>
</cp:coreProperties>
</file>