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BB1" w:rsidRPr="00330F48" w:rsidRDefault="00881BB1" w:rsidP="00881BB1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  <w:r w:rsidRPr="001B4D5C">
        <w:rPr>
          <w:rFonts w:ascii="Times New Roman" w:hAnsi="Times New Roman" w:cs="Times New Roman"/>
          <w:b/>
          <w:sz w:val="28"/>
          <w:szCs w:val="28"/>
        </w:rPr>
        <w:t xml:space="preserve">02.03.2020 tarihli Bodrum Kent </w:t>
      </w:r>
      <w:proofErr w:type="gramStart"/>
      <w:r w:rsidRPr="001B4D5C">
        <w:rPr>
          <w:rFonts w:ascii="Times New Roman" w:hAnsi="Times New Roman" w:cs="Times New Roman"/>
          <w:b/>
          <w:sz w:val="28"/>
          <w:szCs w:val="28"/>
        </w:rPr>
        <w:t>Konseyi  Yürütme</w:t>
      </w:r>
      <w:proofErr w:type="gramEnd"/>
      <w:r w:rsidRPr="001B4D5C">
        <w:rPr>
          <w:rFonts w:ascii="Times New Roman" w:hAnsi="Times New Roman" w:cs="Times New Roman"/>
          <w:b/>
          <w:sz w:val="28"/>
          <w:szCs w:val="28"/>
        </w:rPr>
        <w:t xml:space="preserve"> Kurulu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>Karar Tutanağı</w:t>
      </w:r>
    </w:p>
    <w:p w:rsidR="00881BB1" w:rsidRDefault="00881BB1" w:rsidP="00881BB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1.34 adet aktif olan çalışma grubunun toplantı tutanaklarını düzenli olarak paylaşımları,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faaliyetleri  kısaca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değerlendirildi  ve  toplantı tutanaklarını düzenli olarak gönderme konusunda  aksaklık  yaşayan çalışma gruplarına uyarı yapılması gerekti görüşüldü.</w:t>
      </w:r>
    </w:p>
    <w:p w:rsidR="00881BB1" w:rsidRDefault="00881BB1" w:rsidP="00881BB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2.Meclis ve çalışma gruplarının düzenleyecekleri etkinlikler hakkında ki taleplerini konsey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sekreterlğine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15 gün önceden bildirmeleri gerektiği bu gerekliliğin sebebinin de Bodrum Belediyesi’nin kendi iç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çalşma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düzeni ile ilgili olduğu Arif Yılmaz tarafından ifade edildi.</w:t>
      </w:r>
    </w:p>
    <w:p w:rsidR="00881BB1" w:rsidRDefault="00881BB1" w:rsidP="00881B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3.</w:t>
      </w:r>
      <w:r w:rsidRPr="00617660">
        <w:rPr>
          <w:rFonts w:ascii="Times New Roman" w:hAnsi="Times New Roman" w:cs="Times New Roman"/>
          <w:sz w:val="28"/>
          <w:szCs w:val="28"/>
        </w:rPr>
        <w:t xml:space="preserve"> </w:t>
      </w:r>
      <w:r w:rsidRPr="001B4D5C">
        <w:rPr>
          <w:rFonts w:ascii="Times New Roman" w:hAnsi="Times New Roman" w:cs="Times New Roman"/>
          <w:sz w:val="28"/>
          <w:szCs w:val="28"/>
        </w:rPr>
        <w:t xml:space="preserve">Muğla Kent </w:t>
      </w:r>
      <w:proofErr w:type="gramStart"/>
      <w:r w:rsidRPr="001B4D5C">
        <w:rPr>
          <w:rFonts w:ascii="Times New Roman" w:hAnsi="Times New Roman" w:cs="Times New Roman"/>
          <w:sz w:val="28"/>
          <w:szCs w:val="28"/>
        </w:rPr>
        <w:t>Konseyleri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1B4D5C">
        <w:rPr>
          <w:rFonts w:ascii="Times New Roman" w:hAnsi="Times New Roman" w:cs="Times New Roman"/>
          <w:sz w:val="28"/>
          <w:szCs w:val="28"/>
        </w:rPr>
        <w:t>nin  düzenlediği</w:t>
      </w:r>
      <w:proofErr w:type="gramEnd"/>
      <w:r w:rsidRPr="001B4D5C">
        <w:rPr>
          <w:rFonts w:ascii="Times New Roman" w:hAnsi="Times New Roman" w:cs="Times New Roman"/>
          <w:sz w:val="28"/>
          <w:szCs w:val="28"/>
        </w:rPr>
        <w:t xml:space="preserve"> Akyaka toplantısının er</w:t>
      </w:r>
      <w:r>
        <w:rPr>
          <w:rFonts w:ascii="Times New Roman" w:hAnsi="Times New Roman" w:cs="Times New Roman"/>
          <w:sz w:val="28"/>
          <w:szCs w:val="28"/>
        </w:rPr>
        <w:t>telenmesi konusu hakkında Arif Yılmaz bilgilendirme yaptı.</w:t>
      </w:r>
    </w:p>
    <w:p w:rsidR="00881BB1" w:rsidRDefault="00881BB1" w:rsidP="00881B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176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Sınır kapılarımızın tek taraflı açılması kararı hakkında BKK olarak görüşümüzü ifade eden bir basın açıklaması yapılması konusunda aşağıda ki metnin paylaşılmasına </w:t>
      </w:r>
      <w:r w:rsidRPr="00BF477E">
        <w:rPr>
          <w:rFonts w:ascii="Times New Roman" w:hAnsi="Times New Roman" w:cs="Times New Roman"/>
          <w:b/>
          <w:sz w:val="28"/>
          <w:szCs w:val="28"/>
        </w:rPr>
        <w:t>OY BİRLİĞİ İLE KARAR VERİLDİ.</w:t>
      </w:r>
    </w:p>
    <w:p w:rsidR="00881BB1" w:rsidRDefault="00881BB1" w:rsidP="00881BB1">
      <w:r>
        <w:t>Kamuoyuna duyuru</w:t>
      </w:r>
    </w:p>
    <w:p w:rsidR="00881BB1" w:rsidRDefault="00881BB1" w:rsidP="00881BB1">
      <w:r>
        <w:t xml:space="preserve">Sınır </w:t>
      </w:r>
      <w:proofErr w:type="gramStart"/>
      <w:r>
        <w:t>kapılarımızın  tek</w:t>
      </w:r>
      <w:proofErr w:type="gramEnd"/>
      <w:r>
        <w:t xml:space="preserve"> taraflı  açılması kararı özellikle insan kaçakçıları tarafından  kötüye kullanılmaktadır.</w:t>
      </w:r>
      <w:r w:rsidRPr="007B5865">
        <w:t xml:space="preserve"> </w:t>
      </w:r>
      <w:r>
        <w:t xml:space="preserve">Yüzlerce insan her gece </w:t>
      </w:r>
      <w:proofErr w:type="spellStart"/>
      <w:r>
        <w:t>Bitez’den</w:t>
      </w:r>
      <w:proofErr w:type="spellEnd"/>
      <w:r>
        <w:t xml:space="preserve"> </w:t>
      </w:r>
      <w:proofErr w:type="spellStart"/>
      <w:r>
        <w:t>Akyarlar’dan</w:t>
      </w:r>
      <w:proofErr w:type="spellEnd"/>
      <w:r>
        <w:t xml:space="preserve">, </w:t>
      </w:r>
      <w:proofErr w:type="spellStart"/>
      <w:r>
        <w:t>Yalıçiftlik’ten</w:t>
      </w:r>
      <w:proofErr w:type="spellEnd"/>
      <w:r>
        <w:t xml:space="preserve"> ve daha birçok noktadan, denize elverişli olmayan güvensiz teknelerle denize açılmaktadır. </w:t>
      </w:r>
    </w:p>
    <w:p w:rsidR="00881BB1" w:rsidRDefault="00881BB1" w:rsidP="00881BB1">
      <w:r>
        <w:t xml:space="preserve">Özellikle gece oluşan deniz kazalarında kaç çocuğun, erkeğin, kadının boğularak can verdiği artık bilinememektedir. </w:t>
      </w:r>
    </w:p>
    <w:p w:rsidR="00881BB1" w:rsidRDefault="00881BB1" w:rsidP="00881BB1">
      <w:r>
        <w:t>Savaş veya herhangi başka bir zorlayıcı nedenle yurdunu terk etmiş insanlar politik amaçla kullanılmamalı,  stratejik bir silah olarak görülmemeli ve ölüme itilmemelidir.</w:t>
      </w:r>
    </w:p>
    <w:p w:rsidR="00881BB1" w:rsidRDefault="00881BB1" w:rsidP="00881BB1">
      <w:r>
        <w:t xml:space="preserve">Sınırlarlarımızdan </w:t>
      </w:r>
      <w:proofErr w:type="gramStart"/>
      <w:r>
        <w:t>gerçekleşecek  geçişlerde</w:t>
      </w:r>
      <w:proofErr w:type="gramEnd"/>
      <w:r>
        <w:t xml:space="preserve">  azami güvenlik  önlemlerinin alınması ve   insani tüm şartların sağlanması önceliğimiz olmalıdır.</w:t>
      </w:r>
    </w:p>
    <w:p w:rsidR="00881BB1" w:rsidRDefault="00881BB1" w:rsidP="00881BB1">
      <w:r>
        <w:t>BKK YÜRÜTME KURULU</w:t>
      </w:r>
    </w:p>
    <w:p w:rsidR="00881BB1" w:rsidRPr="00BF477E" w:rsidRDefault="00881BB1" w:rsidP="00881BB1">
      <w:pPr>
        <w:rPr>
          <w:rFonts w:ascii="Times New Roman" w:hAnsi="Times New Roman" w:cs="Times New Roman"/>
          <w:b/>
          <w:sz w:val="28"/>
          <w:szCs w:val="28"/>
        </w:rPr>
      </w:pPr>
    </w:p>
    <w:p w:rsidR="00881BB1" w:rsidRDefault="00881BB1" w:rsidP="00881BB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617660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A666E1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Bodrum Kent Konseyi Çalışma Grupları Yönergesi Madde 3 /c bendinde geçen tanıma göre kurulmak istediğini dilekçeleri ile ifade </w:t>
      </w:r>
      <w:proofErr w:type="gramStart"/>
      <w:r w:rsidRPr="00A666E1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eden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A666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tr-TR"/>
        </w:rPr>
        <w:t>LGBTİ</w:t>
      </w:r>
      <w:proofErr w:type="gramEnd"/>
      <w:r w:rsidRPr="00A666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tr-TR"/>
        </w:rPr>
        <w:t xml:space="preserve"> Çalışma Grubu’nun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 kurulmasına </w:t>
      </w:r>
      <w:r w:rsidRPr="00BF47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>OY BİRLİĞİ İLE KARAR VERİLDİ.</w:t>
      </w:r>
    </w:p>
    <w:p w:rsidR="00201922" w:rsidRDefault="00201922"/>
    <w:sectPr w:rsidR="00201922" w:rsidSect="00201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422C"/>
    <w:multiLevelType w:val="hybridMultilevel"/>
    <w:tmpl w:val="6DA2590A"/>
    <w:lvl w:ilvl="0" w:tplc="41A6044E">
      <w:start w:val="1"/>
      <w:numFmt w:val="decimal"/>
      <w:lvlText w:val="%1."/>
      <w:lvlJc w:val="left"/>
      <w:pPr>
        <w:ind w:left="810" w:hanging="450"/>
      </w:pPr>
      <w:rPr>
        <w:rFonts w:asciiTheme="minorHAnsi" w:hAnsiTheme="minorHAnsi"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17A80"/>
    <w:multiLevelType w:val="hybridMultilevel"/>
    <w:tmpl w:val="729E9FE4"/>
    <w:lvl w:ilvl="0" w:tplc="36E6812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597599"/>
    <w:rsid w:val="00012FCB"/>
    <w:rsid w:val="00201922"/>
    <w:rsid w:val="002F02A7"/>
    <w:rsid w:val="00407C69"/>
    <w:rsid w:val="00564431"/>
    <w:rsid w:val="00597599"/>
    <w:rsid w:val="005A44E5"/>
    <w:rsid w:val="005B2B3F"/>
    <w:rsid w:val="006020E1"/>
    <w:rsid w:val="0065683F"/>
    <w:rsid w:val="00717520"/>
    <w:rsid w:val="00790DF0"/>
    <w:rsid w:val="007E783B"/>
    <w:rsid w:val="00881BB1"/>
    <w:rsid w:val="00A31074"/>
    <w:rsid w:val="00C61732"/>
    <w:rsid w:val="00C93B31"/>
    <w:rsid w:val="00E7510D"/>
    <w:rsid w:val="00E8359E"/>
    <w:rsid w:val="00EC5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B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12F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2020-03-23T20:21:00Z</dcterms:created>
  <dcterms:modified xsi:type="dcterms:W3CDTF">2020-03-23T20:51:00Z</dcterms:modified>
</cp:coreProperties>
</file>